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70" w:rsidRPr="00901E70" w:rsidRDefault="00901E70" w:rsidP="00901E70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01E70">
        <w:rPr>
          <w:sz w:val="24"/>
          <w:szCs w:val="24"/>
        </w:rPr>
        <w:t xml:space="preserve">Приложение 5. </w:t>
      </w: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901E70" w:rsidRPr="00901E70" w:rsidRDefault="00DE6B43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4148659</wp:posOffset>
            </wp:positionH>
            <wp:positionV relativeFrom="paragraph">
              <wp:posOffset>31725</wp:posOffset>
            </wp:positionV>
            <wp:extent cx="1797634" cy="1828800"/>
            <wp:effectExtent l="0" t="0" r="0" b="0"/>
            <wp:wrapNone/>
            <wp:docPr id="1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E70" w:rsidRPr="00901E70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901E70">
        <w:rPr>
          <w:b/>
        </w:rPr>
        <w:tab/>
      </w: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901E70">
        <w:t>УТВЕРЖДАЮ:</w:t>
      </w:r>
    </w:p>
    <w:p w:rsidR="00901E70" w:rsidRPr="00901E70" w:rsidRDefault="00901E70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901E70" w:rsidRPr="00901E70" w:rsidRDefault="00901E70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901E70" w:rsidRPr="00901E70" w:rsidRDefault="00737E3B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_________</w:t>
      </w:r>
      <w:r w:rsidR="00901E70" w:rsidRPr="00901E70">
        <w:rPr>
          <w:rFonts w:ascii="Times New Roman" w:hAnsi="Times New Roman" w:cs="Times New Roman"/>
          <w:bCs/>
          <w:sz w:val="24"/>
          <w:szCs w:val="24"/>
        </w:rPr>
        <w:t>Савельев</w:t>
      </w:r>
      <w:proofErr w:type="spellEnd"/>
      <w:r w:rsidR="00901E70" w:rsidRPr="00901E70"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901E70" w:rsidRPr="00C736EE" w:rsidRDefault="00C736EE" w:rsidP="00C736E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736EE">
        <w:rPr>
          <w:rFonts w:ascii="Times New Roman" w:hAnsi="Times New Roman" w:cs="Times New Roman"/>
          <w:bCs/>
          <w:sz w:val="24"/>
          <w:szCs w:val="24"/>
        </w:rPr>
        <w:t>«28» марта 2023 г</w:t>
      </w:r>
      <w:r w:rsidRPr="00C736EE">
        <w:rPr>
          <w:rFonts w:ascii="Times New Roman" w:hAnsi="Times New Roman" w:cs="Times New Roman"/>
          <w:bCs/>
          <w:sz w:val="28"/>
          <w:szCs w:val="28"/>
        </w:rPr>
        <w:t>.</w:t>
      </w:r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E70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37E3B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901E70" w:rsidRPr="00737E3B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7E3B">
        <w:rPr>
          <w:rFonts w:ascii="Times New Roman" w:hAnsi="Times New Roman" w:cs="Times New Roman"/>
          <w:bCs/>
          <w:sz w:val="24"/>
          <w:szCs w:val="24"/>
        </w:rPr>
        <w:t>«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>Методика преподавания профильных дисциплин в области оздоровительной и адаптивной физической культуры</w:t>
      </w:r>
      <w:r w:rsidR="00737E3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подготовки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научных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очная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202</w:t>
      </w:r>
      <w:r w:rsidR="00C736EE">
        <w:rPr>
          <w:rFonts w:ascii="Times New Roman" w:hAnsi="Times New Roman" w:cs="Times New Roman"/>
          <w:sz w:val="24"/>
          <w:szCs w:val="24"/>
        </w:rPr>
        <w:t>3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Pr="00901E70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Тамбов 202</w:t>
      </w:r>
      <w:r w:rsidR="00C736EE">
        <w:rPr>
          <w:rFonts w:ascii="Times New Roman" w:hAnsi="Times New Roman" w:cs="Times New Roman"/>
          <w:sz w:val="24"/>
          <w:szCs w:val="24"/>
        </w:rPr>
        <w:t>3</w:t>
      </w: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737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737E3B" w:rsidP="00901E7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</w:t>
      </w:r>
      <w:r w:rsidR="00901E70" w:rsidRPr="00901E70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901E70" w:rsidRPr="00901E70">
        <w:t>Минобрнауки</w:t>
      </w:r>
      <w:proofErr w:type="spellEnd"/>
      <w:r w:rsidR="00901E70" w:rsidRPr="00901E70">
        <w:t xml:space="preserve"> России от 20 октября 2021 г. № 951).</w:t>
      </w:r>
    </w:p>
    <w:p w:rsidR="00C736EE" w:rsidRDefault="00901E70" w:rsidP="00C736EE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 w:rsidRPr="00901E70">
        <w:t xml:space="preserve">          Рабочая программа принята на заседании кафедры </w:t>
      </w:r>
      <w:r w:rsidRPr="00901E70">
        <w:rPr>
          <w:lang w:eastAsia="en-US"/>
        </w:rPr>
        <w:t>адаптивной физической культуры и безопасности жизнедеятельности</w:t>
      </w:r>
      <w:r w:rsidRPr="00901E70">
        <w:t xml:space="preserve"> </w:t>
      </w:r>
      <w:r w:rsidR="00C736EE">
        <w:t xml:space="preserve">от </w:t>
      </w:r>
      <w:r w:rsidR="00C736EE" w:rsidRPr="00252DAC">
        <w:t>27</w:t>
      </w:r>
      <w:r w:rsidR="00C736EE" w:rsidRPr="00BE0437">
        <w:t xml:space="preserve"> марта 202</w:t>
      </w:r>
      <w:r w:rsidR="00C736EE" w:rsidRPr="00252DAC">
        <w:t>3</w:t>
      </w:r>
      <w:r w:rsidR="00C736EE" w:rsidRPr="00BE0437">
        <w:t xml:space="preserve"> года</w:t>
      </w:r>
      <w:r w:rsidR="00C736EE">
        <w:t xml:space="preserve">, протокол </w:t>
      </w:r>
      <w:r w:rsidR="00C736EE" w:rsidRPr="00BE0437">
        <w:t xml:space="preserve">№ </w:t>
      </w:r>
      <w:r w:rsidR="00C736EE" w:rsidRPr="00252DAC">
        <w:t>9</w:t>
      </w:r>
      <w:r w:rsidR="00C736EE">
        <w:t>.</w:t>
      </w:r>
    </w:p>
    <w:p w:rsidR="00901E70" w:rsidRPr="00901E70" w:rsidRDefault="00901E70" w:rsidP="00C736EE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901E70">
        <w:tab/>
      </w:r>
    </w:p>
    <w:p w:rsidR="00901E70" w:rsidRPr="00901E70" w:rsidRDefault="00901E70" w:rsidP="00901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pStyle w:val="a4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73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01E70" w:rsidRPr="00901E70" w:rsidRDefault="00901E70" w:rsidP="00901E70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923"/>
      </w:tblGrid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1E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1E70" w:rsidRPr="00901E70" w:rsidRDefault="00901E70" w:rsidP="0090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901E70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- создание у аспирантов представления об общих принципах и методических правилах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преподавания в области </w:t>
      </w:r>
      <w:r w:rsidRPr="00901E7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оздоровительной </w:t>
      </w:r>
      <w:r w:rsidRPr="00901E70">
        <w:rPr>
          <w:rFonts w:ascii="Times New Roman" w:hAnsi="Times New Roman" w:cs="Times New Roman"/>
          <w:bCs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bCs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изучить методологию </w:t>
      </w:r>
      <w:r w:rsidRPr="00901E70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преподавания оздоровительной и адаптивной </w:t>
      </w:r>
      <w:r w:rsidRPr="00901E70">
        <w:rPr>
          <w:rFonts w:ascii="Times New Roman" w:eastAsia="Times New Roman" w:hAnsi="Times New Roman" w:cs="Times New Roman"/>
          <w:color w:val="22211F"/>
          <w:sz w:val="24"/>
          <w:szCs w:val="24"/>
          <w:shd w:val="clear" w:color="auto" w:fill="FFFFFF"/>
        </w:rPr>
        <w:t>физической культуры</w:t>
      </w:r>
      <w:r w:rsidRPr="00901E70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>;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овладе</w:t>
      </w:r>
      <w:r w:rsidRPr="00901E70">
        <w:rPr>
          <w:rFonts w:ascii="Times New Roman" w:hAnsi="Times New Roman" w:cs="Times New Roman"/>
          <w:sz w:val="24"/>
          <w:szCs w:val="24"/>
        </w:rPr>
        <w:t>ть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методологией, методикой и техникой рационального и эффективного поиска и использования информации</w:t>
      </w:r>
      <w:r w:rsidRPr="00901E70">
        <w:rPr>
          <w:rFonts w:ascii="Times New Roman" w:hAnsi="Times New Roman" w:cs="Times New Roman"/>
          <w:sz w:val="24"/>
          <w:szCs w:val="24"/>
        </w:rPr>
        <w:t xml:space="preserve"> в соответствующей области исследования;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изучить нормативно-правовые документы, регламентирующие организацию и содержание образовательного процесса в вузе;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умения анализировать, планировать и оценивать образовательный процесс в вузе и его результаты;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отбор и использовать оптимальные методы, методики и технологии преподавания, оценивания успеваемости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разрабатывать рабочие программы дисциплин (модулей).</w:t>
      </w:r>
    </w:p>
    <w:p w:rsidR="00901E70" w:rsidRPr="00901E70" w:rsidRDefault="00901E70" w:rsidP="00901E70">
      <w:pPr>
        <w:keepNext/>
        <w:keepLines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научные результаты современных исследований в области</w:t>
      </w:r>
      <w:r w:rsidRPr="00901E70">
        <w:rPr>
          <w:rFonts w:ascii="Times New Roman" w:hAnsi="Times New Roman" w:cs="Times New Roman"/>
          <w:sz w:val="24"/>
          <w:szCs w:val="24"/>
        </w:rPr>
        <w:t xml:space="preserve"> педагогики,</w:t>
      </w:r>
      <w:r w:rsidR="00737E3B">
        <w:rPr>
          <w:rFonts w:ascii="Times New Roman" w:hAnsi="Times New Roman" w:cs="Times New Roman"/>
          <w:sz w:val="24"/>
          <w:szCs w:val="24"/>
        </w:rPr>
        <w:t xml:space="preserve">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оздоровительной 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существующие в современной науке идеи о перспективных направлениях дальнейших научных исследований в области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оздоровительной 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методологию постановки и средства решения научных задач, многоуровневую методологию научного исследования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анализировать, систематизировать и обобщать представленные в научно-методической литературе научные результаты и данные передового педагогического опыта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формировать цели, задачи, методы исследования по разрешению противоречий и современных проблемны</w:t>
      </w:r>
      <w:r w:rsidRPr="00901E70">
        <w:rPr>
          <w:rFonts w:ascii="Times New Roman" w:hAnsi="Times New Roman" w:cs="Times New Roman"/>
          <w:sz w:val="24"/>
          <w:szCs w:val="24"/>
        </w:rPr>
        <w:t>х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ситуаци</w:t>
      </w:r>
      <w:r w:rsidRPr="00901E70">
        <w:rPr>
          <w:rFonts w:ascii="Times New Roman" w:hAnsi="Times New Roman" w:cs="Times New Roman"/>
          <w:sz w:val="24"/>
          <w:szCs w:val="24"/>
        </w:rPr>
        <w:t>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видах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спортивной деятельности и физической активности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разрабатывать планы, программы и методики </w:t>
      </w:r>
      <w:r w:rsidRPr="00901E70">
        <w:rPr>
          <w:rFonts w:ascii="Times New Roman" w:hAnsi="Times New Roman" w:cs="Times New Roman"/>
          <w:sz w:val="24"/>
          <w:szCs w:val="24"/>
        </w:rPr>
        <w:t>образовательной деятельности.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навыками внедрения полученных результатов научных исследований в практику различных видов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спортивной деятельности и физической активности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навыками планирования по внедрению современных технологий, аппаратных средств, оборудования и тренажеров, программ инновационной деятельности в конкретном спортивно-оздоровительном или образовательном учреждении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901E70" w:rsidRPr="00901E70" w:rsidRDefault="00901E70" w:rsidP="00901E70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901E70">
        <w:t>Дисциплина «Методика преподавания оздоровительной и адаптивной физической культуры» относится к образовательному компоненту «Дисциплины (модули)» программы аспирантуры по научной специальности 5.8.6. Оздоровительная и адаптивная физическая культура.</w:t>
      </w:r>
    </w:p>
    <w:p w:rsidR="00901E70" w:rsidRPr="00901E70" w:rsidRDefault="00901E70" w:rsidP="00901E70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901E70">
        <w:t>Дисциплина «Методика преподавания профильных дисциплин в области оздоровительной и адаптивной физической культуры» изучается во 2 семестре.</w:t>
      </w:r>
    </w:p>
    <w:p w:rsidR="00901E70" w:rsidRPr="00901E70" w:rsidRDefault="00901E70" w:rsidP="00901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Toc265842337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Объём и содержание дисциплины</w:t>
      </w:r>
      <w:bookmarkEnd w:id="0"/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Очная форма обучения: 2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7E3B" w:rsidRPr="00901E70" w:rsidRDefault="00737E3B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969"/>
      </w:tblGrid>
      <w:tr w:rsidR="00901E70" w:rsidRPr="00901E70" w:rsidTr="003030F4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(всего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часов)</w:t>
            </w:r>
          </w:p>
        </w:tc>
      </w:tr>
      <w:tr w:rsidR="00901E70" w:rsidRPr="00901E70" w:rsidTr="003030F4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3.2 Содержание дисциплины:</w:t>
      </w:r>
    </w:p>
    <w:p w:rsidR="00901E70" w:rsidRPr="00901E70" w:rsidRDefault="00901E70" w:rsidP="00737E3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901E70" w:rsidRPr="00901E70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901E70" w:rsidRPr="00901E70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Теоретико-методологические проблемы оздоровительной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адаптивной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hanging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2. 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Оздоровительная 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адаптивная 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в процессе жизнедеятельности человека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Особенности методики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преподавания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4.Особенности профессиональной деятельности специалистов по физкультурно-оздоровительным технологиям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Собеседование, опрос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Нормативно-правовое регулирование деятельности в сфере оздоровительной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адаптивной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Собеседование, опрос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 </w:t>
            </w:r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комплексный (</w:t>
            </w:r>
            <w:proofErr w:type="spellStart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>медико-психолого-педагогический</w:t>
            </w:r>
            <w:proofErr w:type="spellEnd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 xml:space="preserve">) контроль за состоянием </w:t>
            </w:r>
            <w:proofErr w:type="gramStart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Опрос, подготовка и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презентации</w:t>
            </w: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Теоретико-методологические проблемы оздоровительной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 и адаптивной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физической культуры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Цель, задачи, принципы и функции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культуры (основные понятия и термины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культуры: «культура», «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адаптивная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культура», «оздоровительная физическая культура», «реабилитация», «социальная интеграция», «образ жизни»).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Отличия предмета, цели оздоровительной физической культуры от предмета и цели физической культуры; приоритетные задачи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культуры – коррекционные, компенсаторные, профилактические, решаемые в контексте традиционных задач физической культуры – образовательных, оздоровительных, воспитательных; социальные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общеметодические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специально-методические принципы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культуры).</w:t>
      </w:r>
      <w:proofErr w:type="gramEnd"/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Средства, методы и организационные формы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 преподавания оздоровительной и адаптивной физической культуры в учебных заведениях различного уровня.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Основы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Классификация физических упражнений по целевой направленности, по преимущественному воздействию на развитие тех иди иных физических качеств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Оздоровительная 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и адаптивная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физическая культура в процессе жизнедеятельности человека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Понятие о физкультурно-оздоровительных технологиях, их классификация. Международные физкультурно-оздоровительные организации. Структура и содержание физкультурно-оздоровительных занятий (</w:t>
      </w:r>
      <w:proofErr w:type="spellStart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фитнесс-программ</w:t>
      </w:r>
      <w:proofErr w:type="spellEnd"/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физкультурно-оздоровительных методик и систем, основанных на видах двигательной активности различной направленности – аэробной, силовой, на растягивание и расслабление мышц, коррекции фигуры и т.п. (аэробики,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калланетики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бодибилдинга, шейпинга,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стретчинга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т.д.).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физкультурно-оздоровительных методик.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Научное обоснование новых физкультурно-оздоровительных методик. 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Перспективы разработки и внедрения новых видов оздоровительных методик.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Тенденции развития оздоровительной физической культуры в различных странах.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Создание материальных стимулов и условий для занятий оздоровительной физической культурой, воспитание потребностей и мотивации к физкультурно-оздоровительным занятиям.</w:t>
      </w:r>
    </w:p>
    <w:bookmarkEnd w:id="1"/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Особенности методики </w:t>
      </w:r>
      <w:r w:rsidRPr="00737E3B">
        <w:rPr>
          <w:rFonts w:ascii="Times New Roman" w:hAnsi="Times New Roman" w:cs="Times New Roman"/>
          <w:b/>
          <w:sz w:val="24"/>
          <w:szCs w:val="24"/>
        </w:rPr>
        <w:t xml:space="preserve">преподавания </w:t>
      </w: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оздоровительной </w:t>
      </w:r>
      <w:r w:rsidRPr="00737E3B">
        <w:rPr>
          <w:rFonts w:ascii="Times New Roman" w:hAnsi="Times New Roman" w:cs="Times New Roman"/>
          <w:b/>
          <w:sz w:val="24"/>
          <w:szCs w:val="24"/>
        </w:rPr>
        <w:t xml:space="preserve">и адаптивной </w:t>
      </w: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>физической культуры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методики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преподавания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оздоровительной физической культуры для</w:t>
      </w:r>
      <w:r w:rsidRPr="00901E70">
        <w:rPr>
          <w:rFonts w:ascii="Times New Roman" w:hAnsi="Times New Roman" w:cs="Times New Roman"/>
          <w:sz w:val="24"/>
          <w:szCs w:val="24"/>
        </w:rPr>
        <w:t xml:space="preserve"> студентов и будущих специалистов по работе со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здоровы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люд</w:t>
      </w:r>
      <w:r w:rsidRPr="00901E70">
        <w:rPr>
          <w:rFonts w:ascii="Times New Roman" w:hAnsi="Times New Roman" w:cs="Times New Roman"/>
          <w:sz w:val="24"/>
          <w:szCs w:val="24"/>
        </w:rPr>
        <w:t>ьми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возрастно-половых группах – в грудном возрасте, </w:t>
      </w:r>
      <w:r w:rsidRPr="00901E70">
        <w:rPr>
          <w:rFonts w:ascii="Times New Roman" w:hAnsi="Times New Roman" w:cs="Times New Roman"/>
          <w:sz w:val="24"/>
          <w:szCs w:val="24"/>
        </w:rPr>
        <w:t>с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дошкольник</w:t>
      </w:r>
      <w:r w:rsidRPr="00901E70">
        <w:rPr>
          <w:rFonts w:ascii="Times New Roman" w:hAnsi="Times New Roman" w:cs="Times New Roman"/>
          <w:sz w:val="24"/>
          <w:szCs w:val="24"/>
        </w:rPr>
        <w:t>ами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, младши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, средни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старши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школьник</w:t>
      </w:r>
      <w:r w:rsidRPr="00901E70">
        <w:rPr>
          <w:rFonts w:ascii="Times New Roman" w:hAnsi="Times New Roman" w:cs="Times New Roman"/>
          <w:sz w:val="24"/>
          <w:szCs w:val="24"/>
        </w:rPr>
        <w:t>ами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в зрелом, пожилом и старческом возрастах. </w:t>
      </w:r>
      <w:r w:rsidRPr="00901E70">
        <w:rPr>
          <w:rFonts w:ascii="Times New Roman" w:hAnsi="Times New Roman" w:cs="Times New Roman"/>
          <w:sz w:val="24"/>
          <w:szCs w:val="24"/>
        </w:rPr>
        <w:t>Решение задач по составлению в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ариант</w:t>
      </w:r>
      <w:r w:rsidRPr="00901E70">
        <w:rPr>
          <w:rFonts w:ascii="Times New Roman" w:hAnsi="Times New Roman" w:cs="Times New Roman"/>
          <w:sz w:val="24"/>
          <w:szCs w:val="24"/>
        </w:rPr>
        <w:t>ов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программ 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спортивно-адаптивных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занятий. Управление оздоровительным эффектом, контроль и коррекция оздоровительных воздействий.</w:t>
      </w:r>
    </w:p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Варианты индивидуальных программ физкультурно-оздоровительных занятий.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2. Экстремальные виды двигательной активности на воде, суше (земле), в воздухе для лиц с отклонениями в состоянии здоровья, включая инвалидов.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Особенности профессиональной деятельности специалистов по физкультурно-оздоровительным технологиям.</w:t>
      </w:r>
    </w:p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>Тема 4. Особенности профессиональной деятельности специалистов по физкультурно-оздоровительным технологиям</w:t>
      </w:r>
    </w:p>
    <w:p w:rsidR="00901E70" w:rsidRPr="00901E70" w:rsidRDefault="00901E70" w:rsidP="00737E3B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методики оздоровительной физической культуры у людей с избыточным весом (ожирением).Особенности оздоровительной физической культуры у людей с нарушением осанки, остеохондрозом,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плоскостопием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собенности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методики оздоровительной физической культуры в профилактике заболеваний органов дыхания,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системы, органов пищеварения, нервной системы, зрения и др.Компьютерные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фитнесс-программы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, их виды.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специалистов в области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Научное обоснование новых 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3. Перспективы разработки и внедрения новых видов 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tabs>
          <w:tab w:val="num" w:pos="-567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Основы организации спортивно-массовых мероприятий для людей разного возраста.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tabs>
          <w:tab w:val="num" w:pos="-567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Основы организации культурно-массовых мероприятий для людей разного возраста.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 xml:space="preserve">Требования к специалисту по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культуре.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737E3B" w:rsidRDefault="00901E70" w:rsidP="00737E3B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5.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Нормативно-правовое регулирование деятельности в сфере оздоровительной 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и адаптивной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физической культуры</w:t>
      </w:r>
    </w:p>
    <w:p w:rsidR="00901E70" w:rsidRPr="00901E70" w:rsidRDefault="00901E70" w:rsidP="00901E70">
      <w:pPr>
        <w:keepNext/>
        <w:keepLine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Основы и наполнение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содержани</w:t>
      </w:r>
      <w:r w:rsidRPr="00901E70">
        <w:rPr>
          <w:rFonts w:ascii="Times New Roman" w:hAnsi="Times New Roman" w:cs="Times New Roman"/>
          <w:sz w:val="24"/>
          <w:szCs w:val="24"/>
        </w:rPr>
        <w:t>я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 государственные образовательные стандарты среднего (базового и повышенного уровней) и высшего профессионального образования; краткий паспорт специальности научных работников </w:t>
      </w:r>
      <w:r w:rsidRPr="00901E70">
        <w:rPr>
          <w:rFonts w:ascii="Times New Roman" w:hAnsi="Times New Roman" w:cs="Times New Roman"/>
          <w:sz w:val="24"/>
          <w:szCs w:val="24"/>
        </w:rPr>
        <w:t xml:space="preserve">5.8.6. Оздоровительная и адаптивная физическая культура,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Указы и распоряжения Президента и Правительства Российской Федерации по вопросам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и оздоровительной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спорта.</w:t>
      </w:r>
    </w:p>
    <w:p w:rsidR="00901E70" w:rsidRPr="00901E70" w:rsidRDefault="00901E70" w:rsidP="00901E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901E70">
      <w:pPr>
        <w:pStyle w:val="a4"/>
        <w:numPr>
          <w:ilvl w:val="0"/>
          <w:numId w:val="8"/>
        </w:numPr>
        <w:tabs>
          <w:tab w:val="left" w:pos="-142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901E70">
        <w:rPr>
          <w:sz w:val="24"/>
          <w:szCs w:val="24"/>
        </w:rPr>
        <w:t>Содержание паспорта научной специальности 5.8.6. Оздоровительная и адаптивная физическая культура.</w:t>
      </w:r>
    </w:p>
    <w:p w:rsidR="00901E70" w:rsidRPr="00901E70" w:rsidRDefault="00901E70" w:rsidP="00901E70">
      <w:pPr>
        <w:pStyle w:val="a4"/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901E70">
        <w:rPr>
          <w:rFonts w:eastAsia="Times New Roman"/>
          <w:sz w:val="24"/>
          <w:szCs w:val="24"/>
          <w:lang w:eastAsia="en-US"/>
        </w:rPr>
        <w:t>Особенности разработки и реализации нормативно-правовых документов различного уровня в соответствующей области научного знания.</w:t>
      </w:r>
    </w:p>
    <w:p w:rsidR="00901E70" w:rsidRPr="00901E70" w:rsidRDefault="00901E70" w:rsidP="00901E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901E70">
      <w:pPr>
        <w:pStyle w:val="a4"/>
        <w:numPr>
          <w:ilvl w:val="0"/>
          <w:numId w:val="9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sz w:val="24"/>
          <w:szCs w:val="24"/>
        </w:rPr>
        <w:t>Разработать стратегию применения какого-либо нормативно-правового документа в области</w:t>
      </w:r>
      <w:r w:rsidRPr="00901E70">
        <w:rPr>
          <w:rFonts w:eastAsia="Times New Roman"/>
          <w:sz w:val="24"/>
          <w:szCs w:val="24"/>
        </w:rPr>
        <w:t xml:space="preserve">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культуры</w:t>
      </w:r>
      <w:r w:rsidRPr="00901E70">
        <w:rPr>
          <w:sz w:val="24"/>
          <w:szCs w:val="24"/>
        </w:rPr>
        <w:t>.</w:t>
      </w:r>
    </w:p>
    <w:p w:rsidR="00901E70" w:rsidRPr="00901E70" w:rsidRDefault="00901E70" w:rsidP="00901E70">
      <w:pPr>
        <w:pStyle w:val="a4"/>
        <w:numPr>
          <w:ilvl w:val="0"/>
          <w:numId w:val="9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sz w:val="24"/>
          <w:szCs w:val="24"/>
        </w:rPr>
        <w:t>Ведомственная принадлежность и соподчиненность нормативно-правового документа в области</w:t>
      </w:r>
      <w:r w:rsidRPr="00901E70">
        <w:rPr>
          <w:rFonts w:eastAsia="Times New Roman"/>
          <w:sz w:val="24"/>
          <w:szCs w:val="24"/>
        </w:rPr>
        <w:t xml:space="preserve">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культуры</w:t>
      </w:r>
      <w:r w:rsidRPr="00901E70">
        <w:rPr>
          <w:sz w:val="24"/>
          <w:szCs w:val="24"/>
        </w:rPr>
        <w:t>.</w:t>
      </w:r>
    </w:p>
    <w:p w:rsidR="00901E70" w:rsidRPr="00901E70" w:rsidRDefault="00901E70" w:rsidP="00901E70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6. </w:t>
      </w:r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Планирование и комплексный (</w:t>
      </w:r>
      <w:proofErr w:type="spellStart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медико-психолого-педагогический</w:t>
      </w:r>
      <w:proofErr w:type="spellEnd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 xml:space="preserve">) контроль за состоянием </w:t>
      </w:r>
      <w:proofErr w:type="gramStart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занимающихся</w:t>
      </w:r>
      <w:proofErr w:type="gramEnd"/>
    </w:p>
    <w:p w:rsidR="00901E70" w:rsidRPr="00901E70" w:rsidRDefault="00901E70" w:rsidP="00901E70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Понятие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виды контроля за состоянием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оздоровительной и адаптивной физической культурой: врачебный, комплексный, медицинский, психологический, педагогический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Характеристика субъекта педагогической деятельности в адаптивной физической культуре. Виды вторичных нарушений в зависимости от нозологии инвалидов. Общая классификация типичных двигательных расстройств инвалидов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01E70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901E70">
        <w:rPr>
          <w:rFonts w:ascii="Times New Roman" w:hAnsi="Times New Roman" w:cs="Times New Roman"/>
          <w:sz w:val="24"/>
          <w:szCs w:val="24"/>
        </w:rPr>
        <w:t xml:space="preserve"> врачебного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лицами, занимающимися оздоровительной и адаптивной физической культурой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01E70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901E70">
        <w:rPr>
          <w:rFonts w:ascii="Times New Roman" w:hAnsi="Times New Roman" w:cs="Times New Roman"/>
          <w:sz w:val="24"/>
          <w:szCs w:val="24"/>
        </w:rPr>
        <w:t xml:space="preserve"> врачебного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спортсменами различной квалификации в системе адаптивного спорта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1. Цели адаптивного спорта.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2. Цели адаптивной двигательной рекреации.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Цели адаптивной физической реабилитации.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4.1 Формы текущего контроля работы аспирантов</w:t>
      </w:r>
      <w:r w:rsid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37E3B" w:rsidRPr="00737E3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01E70">
        <w:rPr>
          <w:rFonts w:ascii="Times New Roman" w:hAnsi="Times New Roman" w:cs="Times New Roman"/>
          <w:sz w:val="24"/>
          <w:szCs w:val="24"/>
        </w:rPr>
        <w:t>прос, подготовка и защита презентации, собеседование.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4.2 Задания текущего контроля</w:t>
      </w:r>
    </w:p>
    <w:p w:rsidR="00901E70" w:rsidRPr="00901E70" w:rsidRDefault="00737E3B" w:rsidP="00737E3B">
      <w:pPr>
        <w:keepNext/>
        <w:keepLine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Т</w:t>
      </w:r>
      <w:r w:rsidR="00901E70"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емы презентаций</w:t>
      </w:r>
      <w:r w:rsidR="00901E70" w:rsidRPr="00901E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1. Здоровый образ жизни и физическая культура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2. Сущность здорового образа жизни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Влияние оздоровительной физической культуры на организм. 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4. Физическая культура в обеспечении здорового образа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5. Физическая культура в обеспечении здорового образа жизни школьников</w:t>
      </w:r>
    </w:p>
    <w:p w:rsid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6. Физическая культура в обеспечении здорового образа жизни студентов</w:t>
      </w:r>
    </w:p>
    <w:p w:rsidR="00737E3B" w:rsidRPr="00901E70" w:rsidRDefault="00737E3B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737E3B" w:rsidP="00737E3B">
      <w:pPr>
        <w:pStyle w:val="a4"/>
        <w:keepNext/>
        <w:keepLines/>
        <w:tabs>
          <w:tab w:val="left" w:pos="993"/>
        </w:tabs>
        <w:ind w:left="0" w:firstLine="72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901E70" w:rsidRPr="00901E70">
        <w:rPr>
          <w:rFonts w:eastAsia="Times New Roman"/>
          <w:sz w:val="24"/>
          <w:szCs w:val="24"/>
          <w:u w:val="single"/>
        </w:rPr>
        <w:t>емы для собеседования (опроса):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нормативно-правовые акты, касающиеся оздоровительной физической культуры населения.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направления спортивно-массовой работы.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диспансеризации населения.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принципы профилактической медицины.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Влияние гипокинезии на организм человека.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Влияние физических нагрузок на организм человека.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Методические основы физических тренировок.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Составные части здорового образа жизни.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медицинской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физической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психологической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профессиональной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Международная система организации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Комплексная и индивидуальная программа реабилитации.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Карта индивидуальной программы реабилитации инвалида.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4.3 Промежуточная аттестация по дисциплине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Вопросы зачета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«оздоровительная физическая культура», «адаптивная физическая культура», ее цели и задачи.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Принципы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Социальная направленность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lastRenderedPageBreak/>
        <w:t>Средства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Составление реабилитационных программ.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Характеристика метода ЛФК.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Клинико-физиологическое обоснование лечебно-восстановительного применения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Механизмы лечебного действия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Средства и формы ЛФК, их краткая характеристика.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Классификация физических упражнений по направленности их действия на организм.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Организация ЛФК в лечебно-профилактических учреждениях.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о медицинской реабилитации. Роль и место ЛФК в реабилитации пораженных и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Основные принципы применения физических упражнений. Дозировка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Учет эффективности занятий ЛФК. Методы и оценки функционального состояния больного при различных заболеваниях. Методы оценки эффективности занятий.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о лечебном массаже. Механизм лечебного действия, показания и противопоказания.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Основные приемы лечебного массажа и его действие на местные патологические </w:t>
      </w:r>
      <w:proofErr w:type="gramStart"/>
      <w:r w:rsidRPr="00901E70">
        <w:rPr>
          <w:sz w:val="24"/>
          <w:szCs w:val="24"/>
        </w:rPr>
        <w:t>изменения</w:t>
      </w:r>
      <w:proofErr w:type="gramEnd"/>
      <w:r w:rsidRPr="00901E70">
        <w:rPr>
          <w:sz w:val="24"/>
          <w:szCs w:val="24"/>
        </w:rPr>
        <w:t xml:space="preserve"> и общее состояние пораженных и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ЛФК при дефектах осанки.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ЛФК при плоскостопии.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Инфаркт миокарда. Физическая реабилитация при инфаркте миокарда.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Задачи и методика лечебной гимнастики при гипертонической болезни.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Гипотоническая болезнь. Особенности методики лечебной гимнастики при гипотонической болезни.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Нейроциркуляторная </w:t>
      </w:r>
      <w:proofErr w:type="spellStart"/>
      <w:r w:rsidRPr="00901E70">
        <w:rPr>
          <w:sz w:val="24"/>
          <w:szCs w:val="24"/>
        </w:rPr>
        <w:t>дистония</w:t>
      </w:r>
      <w:proofErr w:type="spellEnd"/>
      <w:r w:rsidRPr="00901E70">
        <w:rPr>
          <w:sz w:val="24"/>
          <w:szCs w:val="24"/>
        </w:rPr>
        <w:t xml:space="preserve"> (НЦД). Задачи и методика дозирования физических упражнений при НЦД.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Роль дыхательных упражнений у больных с заболеваниями </w:t>
      </w:r>
      <w:proofErr w:type="spellStart"/>
      <w:proofErr w:type="gramStart"/>
      <w:r w:rsidRPr="00901E70">
        <w:rPr>
          <w:sz w:val="24"/>
          <w:szCs w:val="24"/>
        </w:rPr>
        <w:t>сердечно-сосудистой</w:t>
      </w:r>
      <w:proofErr w:type="spellEnd"/>
      <w:proofErr w:type="gramEnd"/>
      <w:r w:rsidRPr="00901E70">
        <w:rPr>
          <w:sz w:val="24"/>
          <w:szCs w:val="24"/>
        </w:rPr>
        <w:t xml:space="preserve"> системы.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Методы оценки эффективности занятий лечебной гимнастикой у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Понятия об адаптации и компенсации аппарата кровообращения в процессе занятий лечебной гимнастикой. 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Основные механизмы лечебного действия физических упражнений при заболеваниях органов дыхания.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лечебного массажа при заболеваниях органов дыхания.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Механизмы лечебного действия физических упражнений при заболеваниях органов пищеварения. 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Механизмы лечебного действия физических упражнений при расстройствах обмена веществ.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Задачи и методика ЛФК при различных формах ожирения.</w:t>
      </w:r>
    </w:p>
    <w:p w:rsidR="00737E3B" w:rsidRDefault="00737E3B" w:rsidP="00737E3B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Задания для зачета</w:t>
      </w:r>
    </w:p>
    <w:p w:rsidR="00901E70" w:rsidRPr="00901E70" w:rsidRDefault="00901E70" w:rsidP="00737E3B">
      <w:pPr>
        <w:keepNext/>
        <w:keepLines/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1. Составить комплекс физических упражнений для детей младшего школьного возраста, направленный на коррекцию осанки. 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Составить комплекс физических упражнений и предложить методику его выполнения, направленную на профилактики различных заболеваний: нарушений опорно-двигательного аппарата; нарушений зрения; </w:t>
      </w:r>
      <w:proofErr w:type="spellStart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системы и ЦНС; органов дыхания.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3. Составить комплекс упражнений утренней гигиенической гимнастики для детей различных возрастных групп. </w:t>
      </w: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4. Предложить методику проведения занятия из оздоровительных систем: йога,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Пилатес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бодифлекс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стретчинг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др.  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5. Предложить методы проведения анализа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состояния организма с применением релаксационных методик.</w:t>
      </w:r>
    </w:p>
    <w:p w:rsidR="00901E70" w:rsidRPr="00901E70" w:rsidRDefault="00901E70" w:rsidP="00737E3B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4.4 Шкала оценивания промежуточной аттестации</w:t>
      </w:r>
    </w:p>
    <w:p w:rsidR="00901E70" w:rsidRPr="00901E70" w:rsidRDefault="00901E70" w:rsidP="00737E3B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8505"/>
      </w:tblGrid>
      <w:tr w:rsidR="00901E70" w:rsidRPr="00901E70" w:rsidTr="00737E3B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901E70" w:rsidRPr="00901E70" w:rsidTr="00737E3B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ориентируется в направлениях исследований по 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 основные цели, задачи, методы исследований по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</w:p>
        </w:tc>
      </w:tr>
      <w:tr w:rsidR="00901E70" w:rsidRPr="00901E70" w:rsidTr="00737E3B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материалы по оздоровительной 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предлагает пути внедрения полученных результатов научных исследований в практику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1E70" w:rsidRPr="00901E70" w:rsidTr="00737E3B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полном объеме владеет практическими навыками проведения занятий по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ориентируется в проблемах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1E70" w:rsidRPr="00901E70" w:rsidTr="00737E3B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 ориентируется в направлениях исследований по оздоровительной физической культуре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может продемонстрировать знание и понимание в основных направлениях оздоровительной физической культуры.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предлагать пути внедрения полученных результатов научных исследований в практику оздоровительной физической культуры.</w:t>
            </w:r>
          </w:p>
        </w:tc>
      </w:tr>
      <w:tr w:rsidR="00901E70" w:rsidRPr="00901E70" w:rsidTr="00737E3B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ориентируется  в информационном и иллюстративном материале (примеры из практики, таблицы, графики и т.д.), не может анализировать и обобщать информацию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особенностях исследований в оздоровительной физической культуре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01E70" w:rsidRPr="00901E70" w:rsidTr="00737E3B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планировании по внедрению современных технологий, аппаратных средств, оборудования и тренажеров, программ инновационной деятельности в конкретном спортивно-оздоровительном или образовательном учреждении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737E3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503306595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5.1 Основная литература: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Физкультурно-оздоровительные технологии [Текст] 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науч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изд. / под общ. ред. А.А. Горелова, А.В.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Лотоненко</w:t>
      </w:r>
      <w:proofErr w:type="spellEnd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— М. 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Еврошкола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2011. — 305 с. 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Козупица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Г.С. Коррекция жировой и мышечной массы тела средствами оздоровительной физической культуры [[Текст]] / Г. С.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Козупица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, С. И. Логинов // Теория и практика физической культуры .— 2013. — № 3. — С. 83-87.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Кузнецов, В.С. Внеурочная деятельность учащихся [Текст] : гимнастика : пособие / В. С. Кузнецов, Г. А.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Колодницкий</w:t>
      </w:r>
      <w:proofErr w:type="spellEnd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— М. : Просвещение, 2014. — 79 с.</w:t>
      </w: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5.2Дополнительная литература: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Дубровский, В.И. Лечебная физическая культура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вузов .— 2-е изд., стер.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ВЛАДОС, 2001. — 608 с.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Куракин, М.А. Адаптация к физическим нагрузкам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Тамб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ос.ун-т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им. Г.Р.Державина ; М.А.Куракин, А.И.Лукичев, Ю.П.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Пчелинцев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— Тамбов, 1999. — 35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Никитушкин, В.Г. Основы научно-методической деятельности в области физической культуры и спорта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учебник / В. Г. Никитушкин.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Советский спорт, 2013. — 279 с.</w:t>
      </w: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5.3</w:t>
      </w:r>
      <w:proofErr w:type="gramStart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gramEnd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ные источники: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Педагогическое физкультурно-спортивное совершенствование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вузов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од ред. Ю.Д. Железняка.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Академия, 2002. — 378 с.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Решетников, Н.В. Физическая культура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особие для студ. учреждений сред. профессионального образования .— 2-е изд.,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 и доп. — М. ; М. ; М. : Академия : Мастерство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шк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., 2000 .— 149 с.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Холодов, Ж.К. Теория и методика физического воспитания и спорта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Академия, 2000 .— 476 с.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Холодов, Ж.К. Практикум по теории и методике физического воспитания и спорта [Текст]</w:t>
      </w:r>
      <w:proofErr w:type="gramStart"/>
      <w:r w:rsidRPr="00901E70">
        <w:rPr>
          <w:rFonts w:eastAsia="Times New Roman"/>
          <w:sz w:val="24"/>
          <w:szCs w:val="24"/>
        </w:rPr>
        <w:t xml:space="preserve"> :</w:t>
      </w:r>
      <w:proofErr w:type="gramEnd"/>
      <w:r w:rsidRPr="00901E70">
        <w:rPr>
          <w:rFonts w:eastAsia="Times New Roman"/>
          <w:sz w:val="24"/>
          <w:szCs w:val="24"/>
        </w:rPr>
        <w:t xml:space="preserve"> Учеб</w:t>
      </w:r>
      <w:proofErr w:type="gramStart"/>
      <w:r w:rsidRPr="00901E70">
        <w:rPr>
          <w:rFonts w:eastAsia="Times New Roman"/>
          <w:sz w:val="24"/>
          <w:szCs w:val="24"/>
        </w:rPr>
        <w:t>.</w:t>
      </w:r>
      <w:proofErr w:type="gramEnd"/>
      <w:r w:rsidRPr="00901E70">
        <w:rPr>
          <w:rFonts w:eastAsia="Times New Roman"/>
          <w:sz w:val="24"/>
          <w:szCs w:val="24"/>
        </w:rPr>
        <w:t xml:space="preserve"> </w:t>
      </w:r>
      <w:proofErr w:type="gramStart"/>
      <w:r w:rsidRPr="00901E70">
        <w:rPr>
          <w:rFonts w:eastAsia="Times New Roman"/>
          <w:sz w:val="24"/>
          <w:szCs w:val="24"/>
        </w:rPr>
        <w:t>п</w:t>
      </w:r>
      <w:proofErr w:type="gramEnd"/>
      <w:r w:rsidRPr="00901E70">
        <w:rPr>
          <w:rFonts w:eastAsia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901E70">
        <w:rPr>
          <w:rFonts w:eastAsia="Times New Roman"/>
          <w:sz w:val="24"/>
          <w:szCs w:val="24"/>
        </w:rPr>
        <w:t xml:space="preserve"> :</w:t>
      </w:r>
      <w:proofErr w:type="gramEnd"/>
      <w:r w:rsidRPr="00901E70">
        <w:rPr>
          <w:rFonts w:eastAsia="Times New Roman"/>
          <w:sz w:val="24"/>
          <w:szCs w:val="24"/>
        </w:rPr>
        <w:t xml:space="preserve"> Академия, 2003. — 143 с.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901E70" w:rsidRPr="00901E70" w:rsidRDefault="00901E70" w:rsidP="00737E3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01E70" w:rsidRPr="00901E70" w:rsidRDefault="00901E70" w:rsidP="00737E3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901E70" w:rsidRPr="00901E70" w:rsidRDefault="00070ABC" w:rsidP="00737E3B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proofErr w:type="spellEnd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proofErr w:type="spellEnd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01E70" w:rsidRPr="00901E70" w:rsidRDefault="00901E70" w:rsidP="00737E3B">
      <w:pPr>
        <w:keepNext/>
        <w:keepLine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901E70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901E70">
        <w:rPr>
          <w:rFonts w:ascii="Times New Roman" w:hAnsi="Times New Roman" w:cs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901E70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901E70" w:rsidRPr="00901E70" w:rsidRDefault="00901E70" w:rsidP="00737E3B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</w:t>
      </w:r>
      <w:proofErr w:type="spellEnd"/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Endpoint</w:t>
      </w:r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Security</w:t>
      </w:r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proofErr w:type="spellEnd"/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Стандартный</w:t>
      </w:r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</w:t>
      </w:r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Edition</w:t>
      </w:r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737E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Licence</w:t>
      </w:r>
      <w:proofErr w:type="spellEnd"/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901E70" w:rsidRPr="00901E70" w:rsidRDefault="00901E70" w:rsidP="00901E70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kern w:val="3"/>
          <w:sz w:val="24"/>
          <w:szCs w:val="24"/>
        </w:rPr>
      </w:pP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Профессиональный плюс 2007</w:t>
      </w:r>
    </w:p>
    <w:p w:rsidR="00901E70" w:rsidRPr="00901E70" w:rsidRDefault="00901E70" w:rsidP="00901E70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553CBF" w:rsidRPr="00225B9B" w:rsidRDefault="00553CBF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53CBF" w:rsidRPr="00225B9B" w:rsidRDefault="00553CBF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53CBF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http://www.biblioclub.ru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http://www.studentlibrary.ru</w:t>
              </w:r>
            </w:hyperlink>
          </w:p>
        </w:tc>
      </w:tr>
      <w:tr w:rsidR="00553CBF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«IPR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553CBF" w:rsidRPr="00225B9B">
                <w:rPr>
                  <w:rFonts w:ascii="Times New Roman" w:eastAsia="Times New Roman" w:hAnsi="Times New Roman" w:cs="Times New Roman"/>
                  <w:sz w:val="24"/>
                </w:rPr>
                <w:t>http://iprbookshop.ru</w:t>
              </w:r>
            </w:hyperlink>
          </w:p>
        </w:tc>
      </w:tr>
      <w:tr w:rsidR="00553CBF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553CBF" w:rsidRPr="00225B9B">
                <w:rPr>
                  <w:rFonts w:ascii="Times New Roman" w:eastAsia="Times New Roman" w:hAnsi="Times New Roman" w:cs="Times New Roman"/>
                  <w:sz w:val="24"/>
                </w:rPr>
                <w:t>http://www.urait.ru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553CBF" w:rsidRPr="00225B9B">
                <w:rPr>
                  <w:rFonts w:ascii="Times New Roman" w:eastAsia="Times New Roman" w:hAnsi="Times New Roman" w:cs="Times New Roman"/>
                  <w:sz w:val="24"/>
                </w:rPr>
                <w:t>https://e.lanbook.com/</w:t>
              </w:r>
            </w:hyperlink>
          </w:p>
        </w:tc>
      </w:tr>
      <w:tr w:rsidR="00553CBF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http://elibrary.ru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https://нэб.рф</w:t>
              </w:r>
            </w:hyperlink>
          </w:p>
        </w:tc>
      </w:tr>
      <w:tr w:rsidR="00553CBF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http://www.prlib.ru</w:t>
              </w:r>
            </w:hyperlink>
          </w:p>
        </w:tc>
      </w:tr>
      <w:tr w:rsidR="00553CBF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553CBF" w:rsidRPr="00225B9B">
                <w:rPr>
                  <w:rFonts w:ascii="Times New Roman" w:eastAsia="Times New Roman" w:hAnsi="Times New Roman" w:cs="Times New Roman"/>
                  <w:sz w:val="24"/>
                </w:rPr>
                <w:t>www.informio.ru</w:t>
              </w:r>
            </w:hyperlink>
          </w:p>
        </w:tc>
      </w:tr>
      <w:tr w:rsidR="00553CBF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553CBF" w:rsidRPr="00225B9B">
                <w:rPr>
                  <w:rFonts w:ascii="Times New Roman" w:eastAsia="Times New Roman" w:hAnsi="Times New Roman" w:cs="Times New Roman"/>
                  <w:sz w:val="24"/>
                </w:rPr>
                <w:t>https://arch.neicon.ru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AIPP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 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журналов: </w:t>
            </w:r>
          </w:p>
          <w:p w:rsidR="00553CBF" w:rsidRPr="00225B9B" w:rsidRDefault="00553CBF" w:rsidP="00553CB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553CBF" w:rsidRPr="00225B9B" w:rsidRDefault="00553CBF" w:rsidP="00553CB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553CBF" w:rsidRPr="00225B9B" w:rsidRDefault="00553CBF" w:rsidP="00553CB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Physical Sciences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Engineering Package </w:t>
            </w:r>
          </w:p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18" w:history="1"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www</w:t>
              </w:r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nature</w:t>
              </w:r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eBook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Collections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53CBF" w:rsidRPr="00225B9B">
                <w:rPr>
                  <w:rFonts w:ascii="Times New Roman" w:hAnsi="Times New Roman" w:cs="Times New Roman"/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553CB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553CBF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журналы  – </w:t>
            </w:r>
          </w:p>
          <w:p w:rsidR="00553CBF" w:rsidRPr="00225B9B" w:rsidRDefault="00553CBF" w:rsidP="009E4D20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CBF" w:rsidRPr="00225B9B" w:rsidRDefault="00070ABC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553CBF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553CBF" w:rsidRPr="00225B9B" w:rsidRDefault="00553CBF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553CBF" w:rsidRPr="00225B9B" w:rsidRDefault="00553CBF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2D21C2" w:rsidRDefault="002D21C2"/>
    <w:sectPr w:rsidR="002D21C2" w:rsidSect="00901E7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1DCF"/>
    <w:multiLevelType w:val="hybridMultilevel"/>
    <w:tmpl w:val="8CEA9978"/>
    <w:lvl w:ilvl="0" w:tplc="2532633C">
      <w:start w:val="1"/>
      <w:numFmt w:val="decimal"/>
      <w:lvlText w:val="%1."/>
      <w:lvlJc w:val="left"/>
      <w:pPr>
        <w:ind w:left="177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064A8"/>
    <w:multiLevelType w:val="hybridMultilevel"/>
    <w:tmpl w:val="01547412"/>
    <w:lvl w:ilvl="0" w:tplc="5DAE6B4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5C65882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EE04C9"/>
    <w:multiLevelType w:val="hybridMultilevel"/>
    <w:tmpl w:val="51FC97A4"/>
    <w:lvl w:ilvl="0" w:tplc="4F6C44A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35BA7270" w:tentative="1">
      <w:start w:val="1"/>
      <w:numFmt w:val="lowerLetter"/>
      <w:lvlText w:val="%2."/>
      <w:lvlJc w:val="left"/>
      <w:pPr>
        <w:ind w:left="1789" w:hanging="360"/>
      </w:pPr>
    </w:lvl>
    <w:lvl w:ilvl="2" w:tplc="CAFCB8F8" w:tentative="1">
      <w:start w:val="1"/>
      <w:numFmt w:val="lowerRoman"/>
      <w:lvlText w:val="%3."/>
      <w:lvlJc w:val="right"/>
      <w:pPr>
        <w:ind w:left="2509" w:hanging="180"/>
      </w:pPr>
    </w:lvl>
    <w:lvl w:ilvl="3" w:tplc="8CD692AC" w:tentative="1">
      <w:start w:val="1"/>
      <w:numFmt w:val="decimal"/>
      <w:lvlText w:val="%4."/>
      <w:lvlJc w:val="left"/>
      <w:pPr>
        <w:ind w:left="3229" w:hanging="360"/>
      </w:pPr>
    </w:lvl>
    <w:lvl w:ilvl="4" w:tplc="5802DF72" w:tentative="1">
      <w:start w:val="1"/>
      <w:numFmt w:val="lowerLetter"/>
      <w:lvlText w:val="%5."/>
      <w:lvlJc w:val="left"/>
      <w:pPr>
        <w:ind w:left="3949" w:hanging="360"/>
      </w:pPr>
    </w:lvl>
    <w:lvl w:ilvl="5" w:tplc="A6D48524" w:tentative="1">
      <w:start w:val="1"/>
      <w:numFmt w:val="lowerRoman"/>
      <w:lvlText w:val="%6."/>
      <w:lvlJc w:val="right"/>
      <w:pPr>
        <w:ind w:left="4669" w:hanging="180"/>
      </w:pPr>
    </w:lvl>
    <w:lvl w:ilvl="6" w:tplc="5E36D1BC" w:tentative="1">
      <w:start w:val="1"/>
      <w:numFmt w:val="decimal"/>
      <w:lvlText w:val="%7."/>
      <w:lvlJc w:val="left"/>
      <w:pPr>
        <w:ind w:left="5389" w:hanging="360"/>
      </w:pPr>
    </w:lvl>
    <w:lvl w:ilvl="7" w:tplc="C21AEE24" w:tentative="1">
      <w:start w:val="1"/>
      <w:numFmt w:val="lowerLetter"/>
      <w:lvlText w:val="%8."/>
      <w:lvlJc w:val="left"/>
      <w:pPr>
        <w:ind w:left="6109" w:hanging="360"/>
      </w:pPr>
    </w:lvl>
    <w:lvl w:ilvl="8" w:tplc="58A645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040F7B"/>
    <w:multiLevelType w:val="hybridMultilevel"/>
    <w:tmpl w:val="0C1C038A"/>
    <w:lvl w:ilvl="0" w:tplc="2532633C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6D0E34"/>
    <w:multiLevelType w:val="hybridMultilevel"/>
    <w:tmpl w:val="277C44C8"/>
    <w:lvl w:ilvl="0" w:tplc="3F8412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E0B22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4A43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DFCE43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D62DEF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D8C55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7F4E4E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BA472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57A153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970084F"/>
    <w:multiLevelType w:val="hybridMultilevel"/>
    <w:tmpl w:val="F1BC434C"/>
    <w:lvl w:ilvl="0" w:tplc="39F27DFA">
      <w:start w:val="1"/>
      <w:numFmt w:val="decimal"/>
      <w:lvlText w:val="%1."/>
      <w:lvlJc w:val="left"/>
      <w:pPr>
        <w:ind w:left="1069" w:hanging="360"/>
      </w:pPr>
    </w:lvl>
    <w:lvl w:ilvl="1" w:tplc="55784660" w:tentative="1">
      <w:start w:val="1"/>
      <w:numFmt w:val="lowerLetter"/>
      <w:lvlText w:val="%2."/>
      <w:lvlJc w:val="left"/>
      <w:pPr>
        <w:ind w:left="1789" w:hanging="360"/>
      </w:pPr>
    </w:lvl>
    <w:lvl w:ilvl="2" w:tplc="29D63F9C" w:tentative="1">
      <w:start w:val="1"/>
      <w:numFmt w:val="lowerRoman"/>
      <w:lvlText w:val="%3."/>
      <w:lvlJc w:val="right"/>
      <w:pPr>
        <w:ind w:left="2509" w:hanging="180"/>
      </w:pPr>
    </w:lvl>
    <w:lvl w:ilvl="3" w:tplc="B71C3150" w:tentative="1">
      <w:start w:val="1"/>
      <w:numFmt w:val="decimal"/>
      <w:lvlText w:val="%4."/>
      <w:lvlJc w:val="left"/>
      <w:pPr>
        <w:ind w:left="3229" w:hanging="360"/>
      </w:pPr>
    </w:lvl>
    <w:lvl w:ilvl="4" w:tplc="3EEC488A" w:tentative="1">
      <w:start w:val="1"/>
      <w:numFmt w:val="lowerLetter"/>
      <w:lvlText w:val="%5."/>
      <w:lvlJc w:val="left"/>
      <w:pPr>
        <w:ind w:left="3949" w:hanging="360"/>
      </w:pPr>
    </w:lvl>
    <w:lvl w:ilvl="5" w:tplc="63D42CFC" w:tentative="1">
      <w:start w:val="1"/>
      <w:numFmt w:val="lowerRoman"/>
      <w:lvlText w:val="%6."/>
      <w:lvlJc w:val="right"/>
      <w:pPr>
        <w:ind w:left="4669" w:hanging="180"/>
      </w:pPr>
    </w:lvl>
    <w:lvl w:ilvl="6" w:tplc="29BEDC54" w:tentative="1">
      <w:start w:val="1"/>
      <w:numFmt w:val="decimal"/>
      <w:lvlText w:val="%7."/>
      <w:lvlJc w:val="left"/>
      <w:pPr>
        <w:ind w:left="5389" w:hanging="360"/>
      </w:pPr>
    </w:lvl>
    <w:lvl w:ilvl="7" w:tplc="094E66D0" w:tentative="1">
      <w:start w:val="1"/>
      <w:numFmt w:val="lowerLetter"/>
      <w:lvlText w:val="%8."/>
      <w:lvlJc w:val="left"/>
      <w:pPr>
        <w:ind w:left="6109" w:hanging="360"/>
      </w:pPr>
    </w:lvl>
    <w:lvl w:ilvl="8" w:tplc="B85EA3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5675E4"/>
    <w:multiLevelType w:val="hybridMultilevel"/>
    <w:tmpl w:val="1DA46728"/>
    <w:lvl w:ilvl="0" w:tplc="3A24C9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AF21216" w:tentative="1">
      <w:start w:val="1"/>
      <w:numFmt w:val="lowerLetter"/>
      <w:lvlText w:val="%2."/>
      <w:lvlJc w:val="left"/>
      <w:pPr>
        <w:ind w:left="1440" w:hanging="360"/>
      </w:pPr>
    </w:lvl>
    <w:lvl w:ilvl="2" w:tplc="468CDA3C" w:tentative="1">
      <w:start w:val="1"/>
      <w:numFmt w:val="lowerRoman"/>
      <w:lvlText w:val="%3."/>
      <w:lvlJc w:val="right"/>
      <w:pPr>
        <w:ind w:left="2160" w:hanging="180"/>
      </w:pPr>
    </w:lvl>
    <w:lvl w:ilvl="3" w:tplc="C65C5282" w:tentative="1">
      <w:start w:val="1"/>
      <w:numFmt w:val="decimal"/>
      <w:lvlText w:val="%4."/>
      <w:lvlJc w:val="left"/>
      <w:pPr>
        <w:ind w:left="2880" w:hanging="360"/>
      </w:pPr>
    </w:lvl>
    <w:lvl w:ilvl="4" w:tplc="CFE879B0" w:tentative="1">
      <w:start w:val="1"/>
      <w:numFmt w:val="lowerLetter"/>
      <w:lvlText w:val="%5."/>
      <w:lvlJc w:val="left"/>
      <w:pPr>
        <w:ind w:left="3600" w:hanging="360"/>
      </w:pPr>
    </w:lvl>
    <w:lvl w:ilvl="5" w:tplc="F620DEE2" w:tentative="1">
      <w:start w:val="1"/>
      <w:numFmt w:val="lowerRoman"/>
      <w:lvlText w:val="%6."/>
      <w:lvlJc w:val="right"/>
      <w:pPr>
        <w:ind w:left="4320" w:hanging="180"/>
      </w:pPr>
    </w:lvl>
    <w:lvl w:ilvl="6" w:tplc="26562AEA" w:tentative="1">
      <w:start w:val="1"/>
      <w:numFmt w:val="decimal"/>
      <w:lvlText w:val="%7."/>
      <w:lvlJc w:val="left"/>
      <w:pPr>
        <w:ind w:left="5040" w:hanging="360"/>
      </w:pPr>
    </w:lvl>
    <w:lvl w:ilvl="7" w:tplc="DCDEE11E" w:tentative="1">
      <w:start w:val="1"/>
      <w:numFmt w:val="lowerLetter"/>
      <w:lvlText w:val="%8."/>
      <w:lvlJc w:val="left"/>
      <w:pPr>
        <w:ind w:left="5760" w:hanging="360"/>
      </w:pPr>
    </w:lvl>
    <w:lvl w:ilvl="8" w:tplc="C590B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85674"/>
    <w:multiLevelType w:val="hybridMultilevel"/>
    <w:tmpl w:val="322ADA46"/>
    <w:lvl w:ilvl="0" w:tplc="8FD45330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3">
    <w:nsid w:val="75BB5DC0"/>
    <w:multiLevelType w:val="hybridMultilevel"/>
    <w:tmpl w:val="C87CF9CE"/>
    <w:lvl w:ilvl="0" w:tplc="5BC62FD8">
      <w:start w:val="1"/>
      <w:numFmt w:val="decimal"/>
      <w:lvlText w:val="%1."/>
      <w:lvlJc w:val="left"/>
      <w:pPr>
        <w:ind w:left="720" w:hanging="360"/>
      </w:pPr>
    </w:lvl>
    <w:lvl w:ilvl="1" w:tplc="F6C8190A" w:tentative="1">
      <w:start w:val="1"/>
      <w:numFmt w:val="lowerLetter"/>
      <w:lvlText w:val="%2."/>
      <w:lvlJc w:val="left"/>
      <w:pPr>
        <w:ind w:left="1440" w:hanging="360"/>
      </w:pPr>
    </w:lvl>
    <w:lvl w:ilvl="2" w:tplc="DB4690B6" w:tentative="1">
      <w:start w:val="1"/>
      <w:numFmt w:val="lowerRoman"/>
      <w:lvlText w:val="%3."/>
      <w:lvlJc w:val="right"/>
      <w:pPr>
        <w:ind w:left="2160" w:hanging="180"/>
      </w:pPr>
    </w:lvl>
    <w:lvl w:ilvl="3" w:tplc="26223D72" w:tentative="1">
      <w:start w:val="1"/>
      <w:numFmt w:val="decimal"/>
      <w:lvlText w:val="%4."/>
      <w:lvlJc w:val="left"/>
      <w:pPr>
        <w:ind w:left="2880" w:hanging="360"/>
      </w:pPr>
    </w:lvl>
    <w:lvl w:ilvl="4" w:tplc="927ABD04" w:tentative="1">
      <w:start w:val="1"/>
      <w:numFmt w:val="lowerLetter"/>
      <w:lvlText w:val="%5."/>
      <w:lvlJc w:val="left"/>
      <w:pPr>
        <w:ind w:left="3600" w:hanging="360"/>
      </w:pPr>
    </w:lvl>
    <w:lvl w:ilvl="5" w:tplc="C452F79E" w:tentative="1">
      <w:start w:val="1"/>
      <w:numFmt w:val="lowerRoman"/>
      <w:lvlText w:val="%6."/>
      <w:lvlJc w:val="right"/>
      <w:pPr>
        <w:ind w:left="4320" w:hanging="180"/>
      </w:pPr>
    </w:lvl>
    <w:lvl w:ilvl="6" w:tplc="2F3C8676" w:tentative="1">
      <w:start w:val="1"/>
      <w:numFmt w:val="decimal"/>
      <w:lvlText w:val="%7."/>
      <w:lvlJc w:val="left"/>
      <w:pPr>
        <w:ind w:left="5040" w:hanging="360"/>
      </w:pPr>
    </w:lvl>
    <w:lvl w:ilvl="7" w:tplc="C45EF76E" w:tentative="1">
      <w:start w:val="1"/>
      <w:numFmt w:val="lowerLetter"/>
      <w:lvlText w:val="%8."/>
      <w:lvlJc w:val="left"/>
      <w:pPr>
        <w:ind w:left="5760" w:hanging="360"/>
      </w:pPr>
    </w:lvl>
    <w:lvl w:ilvl="8" w:tplc="FA16E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87034"/>
    <w:multiLevelType w:val="hybridMultilevel"/>
    <w:tmpl w:val="B19061A8"/>
    <w:lvl w:ilvl="0" w:tplc="0419000F">
      <w:start w:val="1"/>
      <w:numFmt w:val="decimal"/>
      <w:lvlText w:val="%1."/>
      <w:lvlJc w:val="left"/>
      <w:pPr>
        <w:ind w:left="210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0"/>
  </w:num>
  <w:num w:numId="10">
    <w:abstractNumId w:val="6"/>
  </w:num>
  <w:num w:numId="11">
    <w:abstractNumId w:val="2"/>
  </w:num>
  <w:num w:numId="12">
    <w:abstractNumId w:val="13"/>
  </w:num>
  <w:num w:numId="13">
    <w:abstractNumId w:val="10"/>
  </w:num>
  <w:num w:numId="14">
    <w:abstractNumId w:val="14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1E70"/>
    <w:rsid w:val="00070ABC"/>
    <w:rsid w:val="002D21C2"/>
    <w:rsid w:val="003030F4"/>
    <w:rsid w:val="00553CBF"/>
    <w:rsid w:val="00717E66"/>
    <w:rsid w:val="00737E3B"/>
    <w:rsid w:val="00901E70"/>
    <w:rsid w:val="009E042B"/>
    <w:rsid w:val="00C736EE"/>
    <w:rsid w:val="00DE6B43"/>
    <w:rsid w:val="00F5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C2"/>
  </w:style>
  <w:style w:type="paragraph" w:styleId="1">
    <w:name w:val="heading 1"/>
    <w:basedOn w:val="a"/>
    <w:next w:val="a"/>
    <w:link w:val="10"/>
    <w:uiPriority w:val="9"/>
    <w:qFormat/>
    <w:rsid w:val="00901E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E70"/>
    <w:rPr>
      <w:color w:val="0000FF"/>
      <w:u w:val="single"/>
    </w:rPr>
  </w:style>
  <w:style w:type="paragraph" w:styleId="a4">
    <w:name w:val="List Paragraph"/>
    <w:basedOn w:val="a"/>
    <w:link w:val="a5"/>
    <w:qFormat/>
    <w:rsid w:val="00901E70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901E70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901E70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901E7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901E70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01E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901E70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901E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901E70"/>
  </w:style>
  <w:style w:type="paragraph" w:styleId="ab">
    <w:name w:val="Body Text"/>
    <w:basedOn w:val="a"/>
    <w:link w:val="ac"/>
    <w:rsid w:val="00901E70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901E70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E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6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" TargetMode="External"/><Relationship Id="rId13" Type="http://schemas.openxmlformats.org/officeDocument/2006/relationships/hyperlink" Target="https://xn--90ax2c.xn--p1ai/" TargetMode="External"/><Relationship Id="rId18" Type="http://schemas.openxmlformats.org/officeDocument/2006/relationships/hyperlink" Target="http://www.natur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s://www.scitation.org/e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ch.neicon.ru/" TargetMode="External"/><Relationship Id="rId20" Type="http://schemas.openxmlformats.org/officeDocument/2006/relationships/hyperlink" Target="http://www.math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s://e.lanbook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nformio.ru/" TargetMode="External"/><Relationship Id="rId10" Type="http://schemas.openxmlformats.org/officeDocument/2006/relationships/hyperlink" Target="http://www.urait.ru/" TargetMode="External"/><Relationship Id="rId19" Type="http://schemas.openxmlformats.org/officeDocument/2006/relationships/hyperlink" Target="https://link.spr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rbookshop.ru/" TargetMode="External"/><Relationship Id="rId14" Type="http://schemas.openxmlformats.org/officeDocument/2006/relationships/hyperlink" Target="http://www.prli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3666</Words>
  <Characters>20902</Characters>
  <Application>Microsoft Office Word</Application>
  <DocSecurity>0</DocSecurity>
  <Lines>174</Lines>
  <Paragraphs>49</Paragraphs>
  <ScaleCrop>false</ScaleCrop>
  <Company/>
  <LinksUpToDate>false</LinksUpToDate>
  <CharactersWithSpaces>24519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7</cp:revision>
  <dcterms:created xsi:type="dcterms:W3CDTF">2022-04-18T08:18:00Z</dcterms:created>
  <dcterms:modified xsi:type="dcterms:W3CDTF">2023-04-04T06:55:00Z</dcterms:modified>
</cp:coreProperties>
</file>